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2732" w14:textId="0630171D" w:rsidR="00F233F0" w:rsidRDefault="00A251D4" w:rsidP="00715DA9">
      <w:pPr>
        <w:shd w:val="clear" w:color="auto" w:fill="FFFFFF"/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715DA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Методические аспекты  подготовк</w:t>
      </w:r>
      <w:r w:rsidR="005B009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и</w:t>
      </w:r>
      <w:r w:rsidRPr="00715DA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к ЕГЭ по обществознанию: задание 25</w:t>
      </w:r>
      <w:r w:rsidR="00F233F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14:paraId="0C3E60BB" w14:textId="77777777" w:rsidR="00F233F0" w:rsidRPr="00F233F0" w:rsidRDefault="00F233F0" w:rsidP="00F233F0">
      <w:pPr>
        <w:shd w:val="clear" w:color="auto" w:fill="FFFFFF"/>
        <w:spacing w:after="0" w:line="36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233F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Негибова Галина Викторовна,</w:t>
      </w:r>
    </w:p>
    <w:p w14:paraId="489793EC" w14:textId="77777777" w:rsidR="00F233F0" w:rsidRDefault="00F233F0" w:rsidP="00F233F0">
      <w:pPr>
        <w:shd w:val="clear" w:color="auto" w:fill="FFFFFF"/>
        <w:spacing w:after="0" w:line="36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233F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учитель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истории и обществознания</w:t>
      </w:r>
    </w:p>
    <w:p w14:paraId="79B9B845" w14:textId="26EF6237" w:rsidR="00A251D4" w:rsidRPr="00F233F0" w:rsidRDefault="00F233F0" w:rsidP="00F233F0">
      <w:pPr>
        <w:shd w:val="clear" w:color="auto" w:fill="FFFFFF"/>
        <w:spacing w:after="0" w:line="36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233F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высшей категории</w:t>
      </w:r>
    </w:p>
    <w:p w14:paraId="4F0BD93F" w14:textId="42C0C156" w:rsidR="00F233F0" w:rsidRPr="00DA2670" w:rsidRDefault="00F233F0" w:rsidP="00F233F0">
      <w:pPr>
        <w:shd w:val="clear" w:color="auto" w:fill="FFFFFF"/>
        <w:spacing w:after="0" w:line="360" w:lineRule="auto"/>
        <w:ind w:firstLine="708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233F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старший эксперт ГЭК по обществознанию</w:t>
      </w:r>
    </w:p>
    <w:p w14:paraId="7ABE7AB0" w14:textId="35DB99BC" w:rsidR="0041180E" w:rsidRPr="001B5933" w:rsidRDefault="00F233F0" w:rsidP="00715D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Обществознание-наиболее востребованный предмет по выбору, из числа сдаваемых одиннадцатиклассниками. </w:t>
      </w:r>
      <w:r w:rsidR="0041180E"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t>Выпускник, который сдаёт ЕГЭ по обществознанию, должен уметь обосновать свой взгляд на проблему на основе соответствующих обществоведческих терминов и понятий, сделать выводы, аргументировать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</w:t>
      </w:r>
      <w:r w:rsidR="0041180E"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t>фактами, почерпнутым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180E"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 социального опыта и СМИ. Школьник должен уметь рассуждать, выражать индивидуальные впечатления и соображения по конкретному поводу или вопросу.</w:t>
      </w:r>
    </w:p>
    <w:p w14:paraId="20430EF8" w14:textId="0121F3ED" w:rsidR="00D104A1" w:rsidRPr="00DA2670" w:rsidRDefault="0041180E" w:rsidP="002272B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пришло на смену мини-сочинению? Появилось составное задание 24 и 25. </w:t>
      </w:r>
      <w:r w:rsidR="00DE4B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Оно</w:t>
      </w:r>
      <w:r w:rsidR="00D104A1" w:rsidRPr="00DA2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требу</w:t>
      </w:r>
      <w:r w:rsidR="00DE4B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104A1" w:rsidRPr="00DA2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составления плана доклада по конкретной теме обществоведческого курса, а также привлечения изученных теоретических положений общественных наук для объяснения и конкретизации примерами связанных с предложенной темой доклада социальных явлений и процессов.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04A1" w:rsidRPr="00DA2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составное задание объединяет два задания, связанных одной темой, но имеющих самостоятельную систему оценивания выполнения каждого из них.</w:t>
      </w:r>
    </w:p>
    <w:p w14:paraId="643542F5" w14:textId="77777777" w:rsidR="00DE4B9B" w:rsidRDefault="00D104A1" w:rsidP="002272B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Задание 25 как часть составного задания конкретизирует, в том числе применительно к реалиям современного российского общества и государства, отдельные аспекты темы доклада. Задание высокого уровня сложности проверяет сформированность умения выявлять причинно-следственные и функциональные связи изученных социальных объектов (предметный результат), а также позволяет продемонстрировать владение языковыми средствами – умение ясно, логично и точно излагать свою точку зрения, использовать адекватные языковые средства (метапредметные результаты обучения). </w:t>
      </w:r>
      <w:r w:rsidR="00372368" w:rsidRPr="00942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Вопросы, включенные в 25 номер, значительно проще написания эссе, которым прежде завершалась вторая часть ЕГЭ по обществознанию. </w:t>
      </w:r>
      <w:r w:rsidR="00372368" w:rsidRPr="00942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Однако поскольку 25 задание оценивается на высокие баллы (максимально – 4 балла), то к его выполнению предъявляются строгие требования. </w:t>
      </w:r>
      <w:r w:rsidR="00372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Стоит отметить, что данное з</w:t>
      </w:r>
      <w:r w:rsidRPr="00DA2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адание оценивается по обобщённым критериям: содержание примерного ответа не прописывается</w:t>
      </w:r>
      <w:r w:rsidR="00372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72368" w:rsidRPr="00372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2368" w:rsidRPr="00942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 самым сохраняется преемственность с мини-сочинением.</w:t>
      </w:r>
      <w:r w:rsidRPr="00DA2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7929">
        <w:rPr>
          <w:rFonts w:ascii="Times New Roman" w:hAnsi="Times New Roman" w:cs="Times New Roman"/>
          <w:color w:val="000000" w:themeColor="text1"/>
          <w:sz w:val="28"/>
          <w:szCs w:val="28"/>
        </w:rPr>
        <w:t>Помимо этого,</w:t>
      </w:r>
      <w:r w:rsidR="008B7929"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задание</w:t>
      </w:r>
      <w:r w:rsidR="008B7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</w:t>
      </w:r>
      <w:r w:rsidR="008B7929"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похоже на задание 20, связанное с текстом, и задание 19, в котором надо приводить примеры.</w:t>
      </w:r>
    </w:p>
    <w:p w14:paraId="4D5F7AD7" w14:textId="76956E63" w:rsidR="00116E30" w:rsidRPr="00DA2670" w:rsidRDefault="00D104A1" w:rsidP="002272B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к оформлению ответа не предъявляются</w:t>
      </w:r>
      <w:r w:rsidR="0045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A2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он может быть записан в свободной форме.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16E30" w14:paraId="220EFD48" w14:textId="77777777" w:rsidTr="00116E30">
        <w:tc>
          <w:tcPr>
            <w:tcW w:w="4672" w:type="dxa"/>
          </w:tcPr>
          <w:p w14:paraId="39FA76D7" w14:textId="49B72CDD" w:rsidR="00116E30" w:rsidRDefault="00116E30" w:rsidP="002272B2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Критерий оценивания</w:t>
            </w:r>
          </w:p>
        </w:tc>
        <w:tc>
          <w:tcPr>
            <w:tcW w:w="4673" w:type="dxa"/>
          </w:tcPr>
          <w:p w14:paraId="58ADE3F4" w14:textId="77E450F1" w:rsidR="00116E30" w:rsidRDefault="00116E30" w:rsidP="002272B2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Баллы</w:t>
            </w:r>
          </w:p>
        </w:tc>
      </w:tr>
      <w:tr w:rsidR="00116E30" w14:paraId="0498F63C" w14:textId="77777777" w:rsidTr="00E80F5F">
        <w:tc>
          <w:tcPr>
            <w:tcW w:w="4672" w:type="dxa"/>
            <w:vAlign w:val="bottom"/>
          </w:tcPr>
          <w:p w14:paraId="34176D60" w14:textId="725758E4" w:rsidR="00116E30" w:rsidRDefault="00116E30" w:rsidP="002272B2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Правильно даны обоснование и ответ на вопрос, приведены три примера (всего пять элементов ответа)</w:t>
            </w:r>
          </w:p>
        </w:tc>
        <w:tc>
          <w:tcPr>
            <w:tcW w:w="4673" w:type="dxa"/>
          </w:tcPr>
          <w:p w14:paraId="01CBDAE3" w14:textId="57942969" w:rsidR="00116E30" w:rsidRDefault="00116E30" w:rsidP="002272B2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116E30" w14:paraId="21E692FF" w14:textId="77777777" w:rsidTr="00116E30">
        <w:tc>
          <w:tcPr>
            <w:tcW w:w="4672" w:type="dxa"/>
          </w:tcPr>
          <w:p w14:paraId="7B2AFF03" w14:textId="16472EA3" w:rsidR="00116E30" w:rsidRDefault="00116E30" w:rsidP="002272B2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Правильно приведены только четыре любых элемента ответа</w:t>
            </w:r>
          </w:p>
        </w:tc>
        <w:tc>
          <w:tcPr>
            <w:tcW w:w="4673" w:type="dxa"/>
          </w:tcPr>
          <w:p w14:paraId="3B861529" w14:textId="6A057F7A" w:rsidR="00116E30" w:rsidRDefault="00116E30" w:rsidP="002272B2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116E30" w14:paraId="73BFF7CD" w14:textId="77777777" w:rsidTr="00116E30">
        <w:tc>
          <w:tcPr>
            <w:tcW w:w="4672" w:type="dxa"/>
          </w:tcPr>
          <w:p w14:paraId="25A216F5" w14:textId="4DFA8470" w:rsidR="00116E30" w:rsidRDefault="00116E30" w:rsidP="002272B2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Правильно приведены только три любых элемента ответа</w:t>
            </w:r>
          </w:p>
        </w:tc>
        <w:tc>
          <w:tcPr>
            <w:tcW w:w="4673" w:type="dxa"/>
          </w:tcPr>
          <w:p w14:paraId="56577212" w14:textId="6FF85F75" w:rsidR="00116E30" w:rsidRDefault="00116E30" w:rsidP="002272B2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16E30" w14:paraId="6E08A737" w14:textId="77777777" w:rsidTr="00116E30">
        <w:tc>
          <w:tcPr>
            <w:tcW w:w="4672" w:type="dxa"/>
          </w:tcPr>
          <w:p w14:paraId="26925674" w14:textId="7C68B62B" w:rsidR="00116E30" w:rsidRDefault="00116E30" w:rsidP="002272B2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Правильно приведены только два любых элемента ответа</w:t>
            </w:r>
          </w:p>
        </w:tc>
        <w:tc>
          <w:tcPr>
            <w:tcW w:w="4673" w:type="dxa"/>
          </w:tcPr>
          <w:p w14:paraId="570B7808" w14:textId="2672FA2D" w:rsidR="00116E30" w:rsidRDefault="00116E30" w:rsidP="002272B2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116E30" w14:paraId="6753E1E4" w14:textId="77777777" w:rsidTr="00116E30">
        <w:tc>
          <w:tcPr>
            <w:tcW w:w="4672" w:type="dxa"/>
          </w:tcPr>
          <w:p w14:paraId="5D03E0CA" w14:textId="2D2EBCE5" w:rsidR="00116E30" w:rsidRDefault="00116E30" w:rsidP="00107A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Правильно приведён только один любой элемент ответа.</w:t>
            </w:r>
            <w:r w:rsidR="00107AFF" w:rsidRPr="0094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4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ИЛИ Приведены рассуждения общего характера, не соответствующие требованию задания.</w:t>
            </w:r>
            <w:r w:rsidR="00107AFF" w:rsidRPr="0094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4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ИЛИ</w:t>
            </w:r>
            <w:proofErr w:type="gramEnd"/>
            <w:r w:rsidRPr="0094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Ответ неправильный</w:t>
            </w:r>
          </w:p>
        </w:tc>
        <w:tc>
          <w:tcPr>
            <w:tcW w:w="4673" w:type="dxa"/>
          </w:tcPr>
          <w:p w14:paraId="78D3904D" w14:textId="23F44EC4" w:rsidR="00116E30" w:rsidRDefault="00116E30" w:rsidP="002272B2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</w:tbl>
    <w:p w14:paraId="0FB4D10D" w14:textId="5F19D29C" w:rsidR="00D104A1" w:rsidRPr="0094267F" w:rsidRDefault="00D104A1" w:rsidP="00FE55C9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6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Алгоритм выполнения</w:t>
      </w:r>
      <w:r w:rsidR="00457F1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задания 25</w:t>
      </w:r>
    </w:p>
    <w:p w14:paraId="26C49A18" w14:textId="77777777" w:rsidR="00D104A1" w:rsidRPr="0094267F" w:rsidRDefault="00D104A1" w:rsidP="00FE55C9">
      <w:pPr>
        <w:numPr>
          <w:ilvl w:val="0"/>
          <w:numId w:val="1"/>
        </w:numPr>
        <w:spacing w:after="0" w:line="360" w:lineRule="auto"/>
        <w:ind w:left="120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Проанализировать теоретическое положение из текста задания.</w:t>
      </w:r>
    </w:p>
    <w:p w14:paraId="5F58514D" w14:textId="77777777" w:rsidR="00D104A1" w:rsidRPr="0094267F" w:rsidRDefault="00D104A1" w:rsidP="00457F19">
      <w:pPr>
        <w:numPr>
          <w:ilvl w:val="0"/>
          <w:numId w:val="1"/>
        </w:numPr>
        <w:spacing w:after="100" w:afterAutospacing="1" w:line="360" w:lineRule="auto"/>
        <w:ind w:left="120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Аргументированно сформулировать обоснование.</w:t>
      </w:r>
    </w:p>
    <w:p w14:paraId="5A33D4DB" w14:textId="77777777" w:rsidR="00D104A1" w:rsidRPr="0094267F" w:rsidRDefault="00D104A1" w:rsidP="00457F19">
      <w:pPr>
        <w:numPr>
          <w:ilvl w:val="0"/>
          <w:numId w:val="1"/>
        </w:numPr>
        <w:spacing w:after="100" w:afterAutospacing="1" w:line="360" w:lineRule="auto"/>
        <w:ind w:left="120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Ответить на второй вопрос. Эксперт засчитает его только при корректном указании названий трёх элементов.</w:t>
      </w:r>
    </w:p>
    <w:p w14:paraId="1179C641" w14:textId="77777777" w:rsidR="00D104A1" w:rsidRPr="0094267F" w:rsidRDefault="00D104A1" w:rsidP="00457F19">
      <w:pPr>
        <w:numPr>
          <w:ilvl w:val="0"/>
          <w:numId w:val="1"/>
        </w:numPr>
        <w:spacing w:after="0" w:line="360" w:lineRule="auto"/>
        <w:ind w:left="120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Привести примеры в соответствии с заданием.</w:t>
      </w:r>
    </w:p>
    <w:p w14:paraId="3E08855C" w14:textId="75E4E182" w:rsidR="008B7929" w:rsidRDefault="00D104A1" w:rsidP="00F233F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требования к ответу уже прописаны в условии, поэтому выпускнику просто необходимо им следовать. </w:t>
      </w:r>
    </w:p>
    <w:p w14:paraId="5AA198AE" w14:textId="77777777" w:rsidR="00457F19" w:rsidRDefault="00457F19" w:rsidP="00F233F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Хотелось также отметить, что:</w:t>
      </w:r>
    </w:p>
    <w:p w14:paraId="4667BBC1" w14:textId="130FA7B5" w:rsidR="00D104A1" w:rsidRPr="0094267F" w:rsidRDefault="00D104A1" w:rsidP="00107AF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Ответ на первый вопрос, требующий привести обоснование предложенной позиции, должен быть в виде связных и логичны</w:t>
      </w:r>
      <w:r w:rsidR="00116E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942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рассуждений. Он может быть дан в одном или нескольких распространённых предложениях. </w:t>
      </w:r>
    </w:p>
    <w:p w14:paraId="149AACDE" w14:textId="77777777" w:rsidR="00D104A1" w:rsidRPr="0094267F" w:rsidRDefault="00D104A1" w:rsidP="0010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6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Важно:</w:t>
      </w:r>
      <w:r w:rsidRPr="00942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отдельные слова и словосочетания не засчитываются в качестве правильного ответа.</w:t>
      </w:r>
    </w:p>
    <w:p w14:paraId="0CE66B49" w14:textId="77777777" w:rsidR="00D104A1" w:rsidRPr="0094267F" w:rsidRDefault="00D104A1" w:rsidP="0010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В ответе на второй вопрос примеры должны быть конкретными, взятыми из общественной жизни.</w:t>
      </w:r>
    </w:p>
    <w:p w14:paraId="7EAE908E" w14:textId="77777777" w:rsidR="00D104A1" w:rsidRPr="0094267F" w:rsidRDefault="00D104A1" w:rsidP="0010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6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Важно:</w:t>
      </w:r>
      <w:r w:rsidRPr="00942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смоделированные примеры о государстве Z, партии N и т. д. не засчитываются.</w:t>
      </w:r>
    </w:p>
    <w:p w14:paraId="09EC8AE7" w14:textId="77777777" w:rsidR="00D104A1" w:rsidRPr="0094267F" w:rsidRDefault="00D104A1" w:rsidP="0010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В вопросе третьем, требующем привести примеры каких-либо функций, проявлений или свойств общественных институтов, явлений или процессов, засчитываются только примеры, сформулированные развёрнуто.</w:t>
      </w:r>
    </w:p>
    <w:p w14:paraId="5299885F" w14:textId="2D530C62" w:rsidR="00D104A1" w:rsidRPr="0094267F" w:rsidRDefault="00D104A1" w:rsidP="0010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6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Важно</w:t>
      </w:r>
      <w:r w:rsidRPr="00942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отвечая на данный вопрос, </w:t>
      </w:r>
      <w:r w:rsidR="00994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нужно </w:t>
      </w:r>
      <w:r w:rsidRPr="00942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помнить, что в примерах должны быть использованы общественные институты, явления или процессы, названные в предыдущем вопросе.</w:t>
      </w:r>
    </w:p>
    <w:p w14:paraId="67119726" w14:textId="7E0C1F3D" w:rsidR="00D104A1" w:rsidRPr="0094267F" w:rsidRDefault="00D104A1" w:rsidP="00715DA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Наконец</w:t>
      </w:r>
      <w:r w:rsidR="0045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42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стоит </w:t>
      </w:r>
      <w:r w:rsidR="00240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указать</w:t>
      </w:r>
      <w:r w:rsidRPr="00942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качество дополнительных (сверх трёх требуемых) примеров влияет на выставленный балл: даже если три примера приведены без ошибок, а ошибки/неточности есть в дополнительном примере,</w:t>
      </w:r>
      <w:r w:rsidR="00954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 это приведет к снижению общего балла</w:t>
      </w:r>
      <w:r w:rsidRPr="00942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14:paraId="1595FD51" w14:textId="16365B92" w:rsidR="00D104A1" w:rsidRPr="001B5933" w:rsidRDefault="00D104A1" w:rsidP="00457F1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 что нужно обратить внимание </w:t>
      </w:r>
      <w:r w:rsidR="0095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сдающим </w:t>
      </w:r>
      <w:r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t>при ответе на 25 задание:</w:t>
      </w:r>
    </w:p>
    <w:p w14:paraId="3623D209" w14:textId="33A51488" w:rsidR="00D104A1" w:rsidRPr="001B5933" w:rsidRDefault="00D104A1" w:rsidP="00107AF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t>1. Разный объём</w:t>
      </w:r>
      <w:r w:rsidR="0071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ответа</w:t>
      </w:r>
      <w:r w:rsidR="00457F19">
        <w:rPr>
          <w:rFonts w:ascii="Times New Roman" w:hAnsi="Times New Roman" w:cs="Times New Roman"/>
          <w:color w:val="000000" w:themeColor="text1"/>
          <w:sz w:val="28"/>
          <w:szCs w:val="28"/>
        </w:rPr>
        <w:t>, содержащего обоснование</w:t>
      </w:r>
    </w:p>
    <w:p w14:paraId="2B7CDDC9" w14:textId="5280CE28" w:rsidR="00D104A1" w:rsidRPr="001B5933" w:rsidRDefault="00D104A1" w:rsidP="00107AF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E4B9B">
        <w:rPr>
          <w:rFonts w:ascii="Times New Roman" w:hAnsi="Times New Roman" w:cs="Times New Roman"/>
          <w:color w:val="000000" w:themeColor="text1"/>
          <w:sz w:val="28"/>
          <w:szCs w:val="28"/>
        </w:rPr>
        <w:t>основа</w:t>
      </w:r>
      <w:r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t>ние может быть разным по объёму</w:t>
      </w:r>
      <w:r w:rsidR="00DE4B9B">
        <w:rPr>
          <w:rFonts w:ascii="Times New Roman" w:hAnsi="Times New Roman" w:cs="Times New Roman"/>
          <w:color w:val="000000" w:themeColor="text1"/>
          <w:sz w:val="28"/>
          <w:szCs w:val="28"/>
        </w:rPr>
        <w:t>, но это должно быть именно об</w:t>
      </w:r>
      <w:r w:rsidR="00D9384B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="00DE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яснение, содержащее причинно-следственную связь. </w:t>
      </w:r>
      <w:r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t>Здесь важно писать полные предложения, максимально раскрыть тему.</w:t>
      </w:r>
    </w:p>
    <w:p w14:paraId="7055442E" w14:textId="77777777" w:rsidR="00D104A1" w:rsidRPr="001B5933" w:rsidRDefault="00D104A1" w:rsidP="00107AF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t>2. Обращайте внимание на вопрос</w:t>
      </w:r>
    </w:p>
    <w:p w14:paraId="440F814B" w14:textId="3831FD4F" w:rsidR="00D104A1" w:rsidRPr="001B5933" w:rsidRDefault="00D104A1" w:rsidP="00107AF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Вопрос может содержать указание конкретных фактов российской действительности: например, «Указать три партии, действующие в России» или «Какие религии относятся к традиционным религиям России» или «Какие направления социальной политики осуществляются в вашем регионе»</w:t>
      </w:r>
      <w:r w:rsidR="00D938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Смотрите и читайте СМИ — только так вы сможете получить информацию для ответа на подобные вопросы. Базовых знаний и моделирования ситуаций не хватит.</w:t>
      </w:r>
    </w:p>
    <w:p w14:paraId="21DFFB0E" w14:textId="2DACE5C0" w:rsidR="00D104A1" w:rsidRPr="001B5933" w:rsidRDefault="00D104A1" w:rsidP="002272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5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Качественные</w:t>
      </w:r>
      <w:r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примеры</w:t>
      </w:r>
    </w:p>
    <w:p w14:paraId="5FDDE7FA" w14:textId="4D192D09" w:rsidR="00D104A1" w:rsidRPr="001B5933" w:rsidRDefault="00D104A1" w:rsidP="00715D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t>Примеры, так же</w:t>
      </w:r>
      <w:r w:rsidR="00D938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 в задании 19, должны быть развернутыми, отдельные слова и словосочетания не засчитываются и, более того, примеры не должны повторять друг друга. задания: если, например, в задании указано «проиллюстрируйте примером три черты», сначала записывайте черту, а потом — иллюстрирующий пример!</w:t>
      </w:r>
    </w:p>
    <w:p w14:paraId="5F1952E3" w14:textId="19EBD5C4" w:rsidR="00D104A1" w:rsidRPr="001B5933" w:rsidRDefault="00D104A1" w:rsidP="00107AF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t>4. Читайте условие</w:t>
      </w:r>
      <w:r w:rsidR="0095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каждой части задания</w:t>
      </w:r>
    </w:p>
    <w:p w14:paraId="7B0B63AB" w14:textId="022E3EFF" w:rsidR="00D104A1" w:rsidRPr="001B5933" w:rsidRDefault="00D104A1" w:rsidP="00107AF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t>Каждое условие оценивается отдельно</w:t>
      </w:r>
      <w:r w:rsidR="0095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t>поэтому алгоритм такой: прочитали условие — дали ответ.</w:t>
      </w:r>
    </w:p>
    <w:p w14:paraId="7EFB8CC1" w14:textId="77777777" w:rsidR="00D104A1" w:rsidRPr="001B5933" w:rsidRDefault="00D104A1" w:rsidP="00107AF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t>5. Считайте вопросы</w:t>
      </w:r>
    </w:p>
    <w:p w14:paraId="398C9DC3" w14:textId="4603416F" w:rsidR="00D104A1" w:rsidRPr="001B5933" w:rsidRDefault="00D104A1" w:rsidP="00715D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Ответов должно быть столько же, сколько вопросов в задании. </w:t>
      </w:r>
      <w:r w:rsidR="002272B2">
        <w:rPr>
          <w:rFonts w:ascii="Times New Roman" w:hAnsi="Times New Roman" w:cs="Times New Roman"/>
          <w:color w:val="000000" w:themeColor="text1"/>
          <w:sz w:val="28"/>
          <w:szCs w:val="28"/>
        </w:rPr>
        <w:t>Каждый фрагмент о</w:t>
      </w:r>
      <w:r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t>твет</w:t>
      </w:r>
      <w:r w:rsidR="002272B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включать столько позиций, сколько требуется: например, три основания (черты/признака) и три характеристики этих оснований (черт /признаков) или три партии и три функции, иллюстрирующие деятельность каждой из них. При этом, нужно понимать, что</w:t>
      </w:r>
      <w:r w:rsidR="008D7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выпускник должен</w:t>
      </w:r>
      <w:r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указать из необходимых трех оснований (черт, признаков, характеристик) все три, поэтому за неполный ответ вам поставят 0 баллов.</w:t>
      </w:r>
    </w:p>
    <w:p w14:paraId="64CF98C0" w14:textId="77777777" w:rsidR="00715DA9" w:rsidRPr="0094267F" w:rsidRDefault="00715DA9" w:rsidP="00715DA9">
      <w:pPr>
        <w:shd w:val="clear" w:color="auto" w:fill="FFFFFF"/>
        <w:spacing w:before="150" w:after="150" w:line="36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 выполнения задания 25 от экспертов ФИПИ:</w:t>
      </w:r>
    </w:p>
    <w:p w14:paraId="0B23DD83" w14:textId="77777777" w:rsidR="00715DA9" w:rsidRPr="0094267F" w:rsidRDefault="00715DA9" w:rsidP="00715D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25. Обоснуйте необходимость регулирования рыночной экономики центральным банком. (Обоснование может быть дано в одном или нескольких распространённых предложениях.)</w:t>
      </w:r>
    </w:p>
    <w:p w14:paraId="79F5A34F" w14:textId="77777777" w:rsidR="00715DA9" w:rsidRPr="0094267F" w:rsidRDefault="00715DA9" w:rsidP="00715D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Какие коммерческие банки действуют на территории Российской Федерации? (Назовите любые три банка.)</w:t>
      </w:r>
    </w:p>
    <w:p w14:paraId="5F86FACB" w14:textId="77777777" w:rsidR="00715DA9" w:rsidRDefault="00715DA9" w:rsidP="00240C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Приведите три примера, иллюстрирующих реализацию ими разных функций. (Каждый пример должен быть сформулирован развёрнуто. В совокупности примеры должны иллюстрировать три различных функции.)</w:t>
      </w:r>
    </w:p>
    <w:p w14:paraId="58502991" w14:textId="77777777" w:rsidR="00715DA9" w:rsidRPr="0094267F" w:rsidRDefault="00715DA9" w:rsidP="00240C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6578821" w14:textId="77777777" w:rsidR="00715DA9" w:rsidRPr="0094267F" w:rsidRDefault="00715DA9" w:rsidP="00240CE2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ответе должно быть три элемента:</w:t>
      </w:r>
    </w:p>
    <w:p w14:paraId="370E1568" w14:textId="77777777" w:rsidR="00715DA9" w:rsidRPr="0094267F" w:rsidRDefault="00715DA9" w:rsidP="00240C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Обоснование;</w:t>
      </w:r>
    </w:p>
    <w:p w14:paraId="32581232" w14:textId="77777777" w:rsidR="00715DA9" w:rsidRPr="0094267F" w:rsidRDefault="00715DA9" w:rsidP="00715D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Примеры коммерческих банков России, названия банков;</w:t>
      </w:r>
    </w:p>
    <w:p w14:paraId="77BED2B7" w14:textId="77777777" w:rsidR="00715DA9" w:rsidRPr="0094267F" w:rsidRDefault="00715DA9" w:rsidP="00715D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Три функции коммерческих банков, проиллюстрированные конкретными примерами.</w:t>
      </w:r>
    </w:p>
    <w:p w14:paraId="6EA6AC6A" w14:textId="77777777" w:rsidR="00715DA9" w:rsidRPr="0094267F" w:rsidRDefault="00715DA9" w:rsidP="00715DA9">
      <w:pPr>
        <w:shd w:val="clear" w:color="auto" w:fill="FFFFFF"/>
        <w:spacing w:before="150" w:after="0" w:line="36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Варианты правильных ответов: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0"/>
        <w:gridCol w:w="4370"/>
      </w:tblGrid>
      <w:tr w:rsidR="00715DA9" w:rsidRPr="001B5933" w14:paraId="1D1D4CE5" w14:textId="77777777" w:rsidTr="00061A22"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315B1E" w14:textId="77777777" w:rsidR="00715DA9" w:rsidRPr="0094267F" w:rsidRDefault="00715DA9" w:rsidP="00061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Эффективность механизма цен зависит в том числе и от покупательной способности национальной валюты. Также от установленного государством механизма и условий денежного обращения. Именно центральный банк обеспечивает устойчивость национальной валюты, обеспечивает стабильность и надежность национальной платежной системы. Он монопольно осуществляет эмиссию денег и пр.</w:t>
            </w:r>
          </w:p>
        </w:tc>
        <w:tc>
          <w:tcPr>
            <w:tcW w:w="4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814411" w14:textId="77777777" w:rsidR="00715DA9" w:rsidRPr="0094267F" w:rsidRDefault="00715DA9" w:rsidP="00061A22">
            <w:pPr>
              <w:spacing w:after="0" w:line="360" w:lineRule="auto"/>
              <w:ind w:right="5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Правильно дано обоснование.</w:t>
            </w:r>
          </w:p>
        </w:tc>
      </w:tr>
      <w:tr w:rsidR="00715DA9" w:rsidRPr="001B5933" w14:paraId="61536B23" w14:textId="77777777" w:rsidTr="00061A22"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1BA577" w14:textId="77777777" w:rsidR="00715DA9" w:rsidRPr="0094267F" w:rsidRDefault="00715DA9" w:rsidP="00061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Почта-банк, Тинькофф, ВТБ</w:t>
            </w:r>
          </w:p>
        </w:tc>
        <w:tc>
          <w:tcPr>
            <w:tcW w:w="4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A78985" w14:textId="77777777" w:rsidR="00715DA9" w:rsidRPr="0094267F" w:rsidRDefault="00715DA9" w:rsidP="00061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Приведено три конкретных примера.</w:t>
            </w:r>
          </w:p>
        </w:tc>
      </w:tr>
      <w:tr w:rsidR="00715DA9" w:rsidRPr="001B5933" w14:paraId="032BCEC0" w14:textId="77777777" w:rsidTr="00061A22"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4203EA" w14:textId="77777777" w:rsidR="00715DA9" w:rsidRPr="0094267F" w:rsidRDefault="00715DA9" w:rsidP="00061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  <w:p w14:paraId="779D1EEA" w14:textId="77777777" w:rsidR="00715DA9" w:rsidRPr="001B5933" w:rsidRDefault="00715DA9" w:rsidP="00061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1) Почта-банк выдал кредит гражданину Петрову на покупку нового автомобиля.</w:t>
            </w:r>
          </w:p>
          <w:p w14:paraId="61B80153" w14:textId="77777777" w:rsidR="00715DA9" w:rsidRPr="0094267F" w:rsidRDefault="00715DA9" w:rsidP="00061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59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  <w:r w:rsidRPr="0094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Анна открыла депозит в банке Тинькофф и получает ежегодные проценты.</w:t>
            </w:r>
          </w:p>
          <w:p w14:paraId="6B17B2FA" w14:textId="77777777" w:rsidR="00715DA9" w:rsidRPr="0094267F" w:rsidRDefault="00715DA9" w:rsidP="00061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59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94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В отделении ВТБ Макаров обменял рубли на доллары перед поездкой в США.</w:t>
            </w:r>
          </w:p>
          <w:p w14:paraId="073A1B42" w14:textId="77777777" w:rsidR="00715DA9" w:rsidRPr="0094267F" w:rsidRDefault="00715DA9" w:rsidP="00061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345EF5" w14:textId="77777777" w:rsidR="00715DA9" w:rsidRPr="0094267F" w:rsidRDefault="00715DA9" w:rsidP="00061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Проиллюстрировано три функции на примере указанных во втором ответе банков.</w:t>
            </w:r>
          </w:p>
        </w:tc>
      </w:tr>
    </w:tbl>
    <w:p w14:paraId="260A8798" w14:textId="77777777" w:rsidR="00715DA9" w:rsidRDefault="00715DA9" w:rsidP="00715DA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8D2019" w14:textId="2A08E724" w:rsidR="00D104A1" w:rsidRPr="001B5933" w:rsidRDefault="00D104A1" w:rsidP="00715D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t>Бесспорно, и прошлое мини-сочинение, и новое 25 задание носят элемент творчества. Выпускник не загоняется в определенные рамки, у него остается свобода в выражении мыслей</w:t>
      </w:r>
      <w:r w:rsidR="002272B2">
        <w:rPr>
          <w:rFonts w:ascii="Times New Roman" w:hAnsi="Times New Roman" w:cs="Times New Roman"/>
          <w:color w:val="000000" w:themeColor="text1"/>
          <w:sz w:val="28"/>
          <w:szCs w:val="28"/>
        </w:rPr>
        <w:t>, которая, в свою очередь, порождает ответственное отношение сдающего к выполнению данного задания.</w:t>
      </w:r>
      <w:r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CADDF02" w14:textId="0A69DE07" w:rsidR="00D104A1" w:rsidRPr="001B5933" w:rsidRDefault="008D757D" w:rsidP="00715D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из сдающих обществознание </w:t>
      </w:r>
      <w:r w:rsidR="00D104A1"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t>может претендовать на высокий результат, если</w:t>
      </w:r>
      <w:r w:rsidR="00240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усвоит</w:t>
      </w:r>
      <w:r w:rsidR="00D104A1"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главное — алгоритм написания ЕГЭ. </w:t>
      </w:r>
      <w:r w:rsidR="002272B2">
        <w:rPr>
          <w:rFonts w:ascii="Times New Roman" w:hAnsi="Times New Roman" w:cs="Times New Roman"/>
          <w:color w:val="000000" w:themeColor="text1"/>
          <w:sz w:val="28"/>
          <w:szCs w:val="28"/>
        </w:rPr>
        <w:t>А г</w:t>
      </w:r>
      <w:r w:rsidR="00D104A1"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t>лавное — понять вопрос и дать на него точный ответ.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 и заключается залог успеха</w:t>
      </w:r>
      <w:r w:rsidR="00D104A1" w:rsidRPr="001B593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33CF3408" w14:textId="77777777" w:rsidR="004553BE" w:rsidRPr="001B5933" w:rsidRDefault="004553BE" w:rsidP="002272B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553BE" w:rsidRPr="001B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7A90"/>
    <w:multiLevelType w:val="multilevel"/>
    <w:tmpl w:val="4CA816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A1"/>
    <w:rsid w:val="00107AFF"/>
    <w:rsid w:val="00116E30"/>
    <w:rsid w:val="001B5933"/>
    <w:rsid w:val="002152B7"/>
    <w:rsid w:val="002272B2"/>
    <w:rsid w:val="00240CE2"/>
    <w:rsid w:val="00372368"/>
    <w:rsid w:val="0041180E"/>
    <w:rsid w:val="004553BE"/>
    <w:rsid w:val="00457F19"/>
    <w:rsid w:val="005B0095"/>
    <w:rsid w:val="00715DA9"/>
    <w:rsid w:val="008B7929"/>
    <w:rsid w:val="008D757D"/>
    <w:rsid w:val="00954F92"/>
    <w:rsid w:val="009941B7"/>
    <w:rsid w:val="00A251D4"/>
    <w:rsid w:val="00D104A1"/>
    <w:rsid w:val="00D9384B"/>
    <w:rsid w:val="00DE4B9B"/>
    <w:rsid w:val="00F233F0"/>
    <w:rsid w:val="00F6610A"/>
    <w:rsid w:val="00FE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6E3F"/>
  <w15:chartTrackingRefBased/>
  <w15:docId w15:val="{FAAC9A29-DB31-40D9-84F7-470713EF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2D220-A9A1-4F9E-BEC8-557A5A69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кабинет</dc:creator>
  <cp:keywords/>
  <dc:description/>
  <cp:lastModifiedBy>11 кабинет</cp:lastModifiedBy>
  <cp:revision>6</cp:revision>
  <dcterms:created xsi:type="dcterms:W3CDTF">2022-06-02T06:59:00Z</dcterms:created>
  <dcterms:modified xsi:type="dcterms:W3CDTF">2022-06-03T08:27:00Z</dcterms:modified>
</cp:coreProperties>
</file>