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AD0" w:rsidRDefault="002B4AD0" w:rsidP="002B4AD0">
      <w:pPr>
        <w:pStyle w:val="1"/>
        <w:numPr>
          <w:ilvl w:val="0"/>
          <w:numId w:val="0"/>
        </w:numPr>
        <w:ind w:left="1"/>
        <w:jc w:val="both"/>
        <w:rPr>
          <w:sz w:val="26"/>
          <w:szCs w:val="26"/>
        </w:rPr>
      </w:pPr>
      <w:bookmarkStart w:id="0" w:name="_Toc26540172"/>
      <w:r>
        <w:rPr>
          <w:sz w:val="26"/>
          <w:szCs w:val="26"/>
        </w:rPr>
        <w:t xml:space="preserve">Памятка </w:t>
      </w:r>
      <w:r w:rsidR="004F7303">
        <w:rPr>
          <w:sz w:val="26"/>
          <w:szCs w:val="26"/>
        </w:rPr>
        <w:t xml:space="preserve">о правилах проведения ЕГЭ </w:t>
      </w:r>
      <w:r>
        <w:rPr>
          <w:sz w:val="26"/>
          <w:szCs w:val="26"/>
        </w:rPr>
        <w:t xml:space="preserve">(для ознакомления участников </w:t>
      </w:r>
      <w:r>
        <w:rPr>
          <w:rFonts w:eastAsia="Times New Roman"/>
          <w:color w:val="000000"/>
          <w:sz w:val="26"/>
          <w:szCs w:val="26"/>
          <w:lang w:eastAsia="ru-RU"/>
        </w:rPr>
        <w:t>экзамена</w:t>
      </w:r>
      <w:r>
        <w:rPr>
          <w:sz w:val="26"/>
          <w:szCs w:val="26"/>
        </w:rPr>
        <w:t>/ родителей (законных представителей) под подпись</w:t>
      </w:r>
      <w:bookmarkEnd w:id="0"/>
    </w:p>
    <w:p w:rsidR="002B4AD0" w:rsidRDefault="002B4AD0" w:rsidP="002B4AD0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Общая информация о порядке проведении ЕГЭ:</w:t>
      </w:r>
    </w:p>
    <w:p w:rsidR="002B4AD0" w:rsidRDefault="002B4AD0" w:rsidP="002B4AD0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2B4AD0" w:rsidRDefault="002B4AD0" w:rsidP="002B4AD0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ЕГЭ по всем учебным предметам начинается в 10:00 по местному времени.</w:t>
      </w:r>
    </w:p>
    <w:p w:rsidR="002B4AD0" w:rsidRDefault="002B4AD0" w:rsidP="002B4AD0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2B4AD0" w:rsidRDefault="002B4AD0" w:rsidP="002B4AD0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с полученными ими результатами ЕГЭ.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Ознакомление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2B4AD0" w:rsidRDefault="002B4AD0" w:rsidP="002B4AD0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ЕГЭ по математике </w:t>
      </w:r>
      <w:r>
        <w:rPr>
          <w:rFonts w:eastAsia="Times New Roman" w:cs="Times New Roman"/>
          <w:b/>
          <w:i/>
          <w:szCs w:val="26"/>
          <w:lang w:eastAsia="ru-RU"/>
        </w:rPr>
        <w:t>базового уровня</w:t>
      </w:r>
      <w:r>
        <w:rPr>
          <w:rFonts w:eastAsia="Times New Roman" w:cs="Times New Roman"/>
          <w:szCs w:val="26"/>
          <w:lang w:eastAsia="ru-RU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и НЕ признаются как результаты вступительных испытаний по математике при приёме на обучение по образовательным программам высшего образования – программам бакалавриата и специалитета – в образовательные организации высшего образования. 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ЕГЭ по математике </w:t>
      </w:r>
      <w:r>
        <w:rPr>
          <w:rFonts w:eastAsia="Times New Roman" w:cs="Times New Roman"/>
          <w:b/>
          <w:i/>
          <w:szCs w:val="26"/>
          <w:lang w:eastAsia="ru-RU"/>
        </w:rPr>
        <w:t>профильного уровня</w:t>
      </w:r>
      <w:r>
        <w:rPr>
          <w:rFonts w:eastAsia="Times New Roman" w:cs="Times New Roman"/>
          <w:szCs w:val="26"/>
          <w:lang w:eastAsia="ru-RU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приёме на обучение по образовательным программам высшего образования – программам бакалавриата и специалитета – в образовательные организации высшего образования.</w:t>
      </w:r>
    </w:p>
    <w:p w:rsidR="002B4AD0" w:rsidRDefault="002B4AD0" w:rsidP="002B4AD0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Результаты ЕГЭ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2B4AD0" w:rsidRDefault="002B4AD0" w:rsidP="002B4AD0">
      <w:pPr>
        <w:keepNext/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lastRenderedPageBreak/>
        <w:t xml:space="preserve">Обязанности участника </w:t>
      </w:r>
      <w:r>
        <w:rPr>
          <w:rFonts w:eastAsia="Times New Roman" w:cs="Times New Roman"/>
          <w:b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>
        <w:rPr>
          <w:rFonts w:eastAsia="Times New Roman" w:cs="Times New Roman"/>
          <w:b/>
          <w:szCs w:val="26"/>
          <w:lang w:eastAsia="ru-RU"/>
        </w:rPr>
        <w:t>в рамках участия в ЕГЭ:</w:t>
      </w:r>
    </w:p>
    <w:p w:rsidR="002B4AD0" w:rsidRDefault="002B4AD0" w:rsidP="002B4AD0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В день экзамена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должен прибыть в ППЭ не менее чем за 45 минут до его начала. Вход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в ППЭ начинается с 09.00 по местному времени. </w:t>
      </w:r>
    </w:p>
    <w:p w:rsidR="002B4AD0" w:rsidRDefault="002B4AD0" w:rsidP="002B4AD0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Допуск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в ППЭ осуществляется при наличии у них документов, удостоверяющих их личность, и при наличии их в списках распределения в данный ППЭ. </w:t>
      </w:r>
    </w:p>
    <w:p w:rsidR="002B4AD0" w:rsidRDefault="002B4AD0" w:rsidP="002B4AD0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Если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>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участников не проводится (за исключением случая, когда в аудитории нет других участников экзамена).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Повторный общий инструктаж для опоздавших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случае отсутствия по объективным причинам у участника ГИА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4. В день проведения экзамена (в период с момента входа в ППЭ и до окончания экзамена) в ППЭ участникам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</w:t>
      </w:r>
      <w:r>
        <w:t xml:space="preserve"> </w:t>
      </w:r>
      <w:r>
        <w:rPr>
          <w:rFonts w:eastAsia="Times New Roman" w:cs="Times New Roman"/>
          <w:szCs w:val="26"/>
          <w:lang w:eastAsia="ru-RU"/>
        </w:rPr>
        <w:t xml:space="preserve">со штампом образовательной организации, на базе которой организован ППЭ, на бумажном или электронном носителях, фотографировать экзаменационные материалы. 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Рекомендуется взять с собой на экзамен только необходимые вещи. Иные личные вещи участники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. Указанное место для личных вещей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5. Участники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lastRenderedPageBreak/>
        <w:t xml:space="preserve">6. Во время экзамена участникам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При выходе из аудитории во время экзамена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должен оставить экзаменационные материалы, листы бумаги для черновиков со штампом образовательной организации, на базе которой организован ППЭ, и письменные принадлежности на рабочем столе.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7. Участники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Порядка подтверждается, председатель ГЭК принимает решение об аннулировании результатов участника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 соответствующему учебному предмету. 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8. 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2B4AD0" w:rsidRDefault="002B4AD0" w:rsidP="002B4AD0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 xml:space="preserve">Права участника </w:t>
      </w:r>
      <w:r>
        <w:rPr>
          <w:rFonts w:eastAsia="Times New Roman" w:cs="Times New Roman"/>
          <w:b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b/>
          <w:szCs w:val="26"/>
          <w:lang w:eastAsia="ru-RU"/>
        </w:rPr>
        <w:t xml:space="preserve"> в рамках участия в ЕГЭ: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1.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может при выполнении работы использовать листы бумаги для черновиков со штампом образовательной организации, на базе которой организован ППЭ, и делать пометки в КИМ (в случае проведения ЕГЭ по иностранным языкам (раздел «Говорение») листы бумаги для черновиков не выдаются).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Внимание! Листы бумаги для черновиков со штампом образовательной организации, на базе которой организован ППЭ и КИМ не проверяются и записи в них не учитываются при обработке. 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2. Участник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в сопровождении организатора проходит в медицинский кабинет,</w:t>
      </w:r>
      <w:r>
        <w:t xml:space="preserve"> </w:t>
      </w:r>
      <w:r>
        <w:rPr>
          <w:rFonts w:eastAsia="Times New Roman" w:cs="Times New Roman"/>
          <w:szCs w:val="26"/>
          <w:lang w:eastAsia="ru-RU"/>
        </w:rPr>
        <w:t xml:space="preserve">куда приглашается член ГЭК. В случае согласия участника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досрочно завершить экзамен составляется Акт о досрочном завершении экзамена по объективным причинам. В дальнейшем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 решению председателя ГЭК сможет сдать экзамен по данному предмету в резервные сроки. 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3. Участники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4. В случае если участник ГИА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году в резервные сроки (не более одного раза).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Участникам экзамена,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5. Участникам ГИА, не прошедшим ГИА или получившим на ГИА неудовлетворительные результаты более чем по одному обязательному учебному </w:t>
      </w:r>
      <w:r>
        <w:rPr>
          <w:rFonts w:eastAsia="Times New Roman" w:cs="Times New Roman"/>
          <w:szCs w:val="26"/>
          <w:lang w:eastAsia="ru-RU"/>
        </w:rPr>
        <w:lastRenderedPageBreak/>
        <w:t>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 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6.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заполнением бланков ЕГЭ и ГВЭ.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Участники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заблаговременно информируются о времени, месте и порядке рассмотрения апелляций.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Апелляцию о нарушении установленного Порядка проведения ГИА</w:t>
      </w:r>
      <w:r>
        <w:rPr>
          <w:rFonts w:eastAsia="Times New Roman" w:cs="Times New Roman"/>
          <w:szCs w:val="26"/>
          <w:lang w:eastAsia="ru-RU"/>
        </w:rPr>
        <w:t xml:space="preserve">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подает в день проведения экзамена члену ГЭК, не покидая ППЭ. 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об отклонении апелляции;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об удовлетворении апелляции.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При удовлетворении апелляции результат ЕГЭ, по процедуре которого участником </w:t>
      </w:r>
      <w:r>
        <w:rPr>
          <w:rFonts w:cs="Times New Roman"/>
          <w:bCs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была подана апелляция, аннулируется и участнику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Апелляция о несогласии с выставленными баллами</w:t>
      </w:r>
      <w:r>
        <w:rPr>
          <w:rFonts w:eastAsia="Times New Roman" w:cs="Times New Roman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Участники ГИА подают апелляцию о несогласии с выставленными баллами в образовательную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организацию, </w:t>
      </w:r>
      <w:r>
        <w:rPr>
          <w:rFonts w:eastAsia="Times New Roman" w:cs="Times New Roman"/>
          <w:szCs w:val="26"/>
          <w:lang w:eastAsia="ru-RU"/>
        </w:rPr>
        <w:t>которой они были допущены к ГИА, участники ЕГЭ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, копии протоколов проверки экзаменационной работы предметной комиссией и КИМ участников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>, подавших апелляцию.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Указанные материалы предъявляются участникам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 (в случае его присутствия при рассмотрении апелляции). 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участника экзамена,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</w:t>
      </w:r>
      <w:r>
        <w:rPr>
          <w:rFonts w:eastAsia="Times New Roman" w:cs="Times New Roman"/>
          <w:szCs w:val="26"/>
          <w:lang w:eastAsia="ru-RU"/>
        </w:rPr>
        <w:lastRenderedPageBreak/>
        <w:t>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 их собственному желанию. Для этого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пишет заявление об отзыве поданной им апелляции. Участники ГИА подают соответствующее заявление в письменной форме в образовательные организации, которыми они были допущены в установленном порядке к ГИА, участники ЕГЭ – в конфликтную комиссию или в иные места, определенные ОИВ.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</w:p>
    <w:p w:rsidR="002B4AD0" w:rsidRDefault="002B4AD0" w:rsidP="002B4AD0">
      <w:pPr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1.</w:t>
      </w:r>
      <w:r>
        <w:rPr>
          <w:rFonts w:eastAsia="Times New Roman" w:cs="Times New Roman"/>
          <w:i/>
          <w:szCs w:val="26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2.</w:t>
      </w:r>
      <w:r>
        <w:rPr>
          <w:rFonts w:eastAsia="Times New Roman" w:cs="Times New Roman"/>
          <w:i/>
          <w:szCs w:val="26"/>
          <w:lang w:eastAsia="ru-RU"/>
        </w:rPr>
        <w:tab/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3.</w:t>
      </w:r>
      <w:r>
        <w:rPr>
          <w:rFonts w:eastAsia="Times New Roman" w:cs="Times New Roman"/>
          <w:i/>
          <w:szCs w:val="26"/>
          <w:lang w:eastAsia="ru-RU"/>
        </w:rPr>
        <w:tab/>
        <w:t>Приказом Минпросвещения России и Рособрнадзора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(зарегистрирован Минюстом России 10.12.2018, регистрационный № 52952).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</w:p>
    <w:p w:rsidR="002B4AD0" w:rsidRDefault="002B4AD0" w:rsidP="00DE2279">
      <w:pPr>
        <w:ind w:firstLine="0"/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2B4AD0" w:rsidRDefault="002B4AD0" w:rsidP="00DE2279">
      <w:pPr>
        <w:ind w:firstLine="0"/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 xml:space="preserve">Участник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</w:p>
    <w:p w:rsidR="006D3541" w:rsidRPr="00683DAE" w:rsidRDefault="006D3541" w:rsidP="006D3541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</w:t>
      </w:r>
      <w:r w:rsidRPr="00683DAE">
        <w:rPr>
          <w:rFonts w:cs="Times New Roman"/>
          <w:sz w:val="24"/>
          <w:szCs w:val="24"/>
        </w:rPr>
        <w:t>______/________________________</w:t>
      </w:r>
      <w:r>
        <w:rPr>
          <w:rFonts w:cs="Times New Roman"/>
          <w:sz w:val="24"/>
          <w:szCs w:val="24"/>
        </w:rPr>
        <w:t>/(тел): __________________</w:t>
      </w:r>
    </w:p>
    <w:p w:rsidR="002B4AD0" w:rsidRDefault="006D3541" w:rsidP="006D3541">
      <w:pPr>
        <w:ind w:firstLine="0"/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 xml:space="preserve"> </w:t>
      </w:r>
      <w:r w:rsidR="002B4AD0">
        <w:rPr>
          <w:rFonts w:eastAsia="Times New Roman" w:cs="Times New Roman"/>
          <w:sz w:val="24"/>
          <w:szCs w:val="26"/>
          <w:lang w:eastAsia="ru-RU"/>
        </w:rPr>
        <w:t>«___»_______</w:t>
      </w:r>
      <w:r w:rsidR="004F7303">
        <w:rPr>
          <w:rFonts w:eastAsia="Times New Roman" w:cs="Times New Roman"/>
          <w:sz w:val="24"/>
          <w:szCs w:val="26"/>
          <w:lang w:eastAsia="ru-RU"/>
        </w:rPr>
        <w:t>20___</w:t>
      </w:r>
      <w:r w:rsidR="00DE2279">
        <w:rPr>
          <w:rFonts w:eastAsia="Times New Roman" w:cs="Times New Roman"/>
          <w:sz w:val="24"/>
          <w:szCs w:val="26"/>
          <w:lang w:eastAsia="ru-RU"/>
        </w:rPr>
        <w:t xml:space="preserve"> </w:t>
      </w:r>
      <w:r w:rsidR="002B4AD0">
        <w:rPr>
          <w:rFonts w:eastAsia="Times New Roman" w:cs="Times New Roman"/>
          <w:sz w:val="24"/>
          <w:szCs w:val="26"/>
          <w:lang w:eastAsia="ru-RU"/>
        </w:rPr>
        <w:t>г.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</w:p>
    <w:p w:rsidR="00DE2279" w:rsidRPr="00A67D57" w:rsidRDefault="00DE2279" w:rsidP="00DE2279">
      <w:pPr>
        <w:ind w:firstLine="0"/>
        <w:jc w:val="both"/>
        <w:rPr>
          <w:rFonts w:cs="Times New Roman"/>
          <w:sz w:val="24"/>
          <w:szCs w:val="24"/>
        </w:rPr>
      </w:pPr>
      <w:r w:rsidRPr="00A67D57">
        <w:rPr>
          <w:rFonts w:cs="Times New Roman"/>
          <w:sz w:val="24"/>
          <w:szCs w:val="24"/>
        </w:rPr>
        <w:t>Фамилия, имя, отчество родителей (законных представителей)</w:t>
      </w:r>
    </w:p>
    <w:tbl>
      <w:tblPr>
        <w:tblStyle w:val="a4"/>
        <w:tblW w:w="1021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DE2279" w:rsidRPr="0078579E" w:rsidTr="00160C34">
        <w:trPr>
          <w:trHeight w:val="1609"/>
        </w:trPr>
        <w:tc>
          <w:tcPr>
            <w:tcW w:w="10211" w:type="dxa"/>
          </w:tcPr>
          <w:p w:rsidR="00DE2279" w:rsidRPr="00683DAE" w:rsidRDefault="00DE2279" w:rsidP="00160C3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_______________________</w:t>
            </w:r>
            <w:r w:rsidRPr="00683DAE">
              <w:rPr>
                <w:rFonts w:cs="Times New Roman"/>
                <w:sz w:val="24"/>
                <w:szCs w:val="24"/>
              </w:rPr>
              <w:t>______/________________________</w:t>
            </w:r>
            <w:r>
              <w:rPr>
                <w:rFonts w:cs="Times New Roman"/>
                <w:sz w:val="24"/>
                <w:szCs w:val="24"/>
              </w:rPr>
              <w:t>/(тел): __________________</w:t>
            </w:r>
          </w:p>
          <w:p w:rsidR="00DE2279" w:rsidRDefault="00DE2279" w:rsidP="00DE227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_______________________</w:t>
            </w:r>
            <w:r w:rsidRPr="00683DAE">
              <w:rPr>
                <w:rFonts w:cs="Times New Roman"/>
                <w:sz w:val="24"/>
                <w:szCs w:val="24"/>
              </w:rPr>
              <w:t>______/________________________</w:t>
            </w:r>
            <w:r>
              <w:rPr>
                <w:rFonts w:cs="Times New Roman"/>
                <w:sz w:val="24"/>
                <w:szCs w:val="24"/>
              </w:rPr>
              <w:t>/(тел): __________________</w:t>
            </w:r>
          </w:p>
          <w:p w:rsidR="00DE2279" w:rsidRDefault="00DE2279" w:rsidP="00092E3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DE2279" w:rsidRPr="00092E3C" w:rsidRDefault="004F7303" w:rsidP="00092E3C">
            <w:pPr>
              <w:ind w:firstLine="0"/>
              <w:jc w:val="both"/>
            </w:pPr>
            <w:r>
              <w:rPr>
                <w:rFonts w:eastAsia="Times New Roman" w:cs="Times New Roman"/>
                <w:sz w:val="24"/>
                <w:szCs w:val="26"/>
                <w:lang w:eastAsia="ru-RU"/>
              </w:rPr>
              <w:t>«___»_______20___</w:t>
            </w:r>
            <w:bookmarkStart w:id="1" w:name="_GoBack"/>
            <w:bookmarkEnd w:id="1"/>
            <w:r w:rsidR="00DE2279">
              <w:rPr>
                <w:rFonts w:eastAsia="Times New Roman" w:cs="Times New Roman"/>
                <w:sz w:val="24"/>
                <w:szCs w:val="26"/>
                <w:lang w:eastAsia="ru-RU"/>
              </w:rPr>
              <w:t xml:space="preserve"> г.</w:t>
            </w:r>
          </w:p>
        </w:tc>
      </w:tr>
    </w:tbl>
    <w:p w:rsidR="00EF0178" w:rsidRDefault="00EF0178" w:rsidP="00092E3C">
      <w:pPr>
        <w:ind w:firstLine="0"/>
        <w:jc w:val="both"/>
      </w:pPr>
    </w:p>
    <w:sectPr w:rsidR="00EF0178" w:rsidSect="002B4AD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F224E"/>
    <w:multiLevelType w:val="multilevel"/>
    <w:tmpl w:val="768AE9EE"/>
    <w:lvl w:ilvl="0">
      <w:start w:val="1"/>
      <w:numFmt w:val="decimal"/>
      <w:pStyle w:val="1"/>
      <w:lvlText w:val="%1."/>
      <w:lvlJc w:val="left"/>
      <w:pPr>
        <w:ind w:left="360" w:hanging="359"/>
      </w:pPr>
    </w:lvl>
    <w:lvl w:ilvl="1">
      <w:start w:val="1"/>
      <w:numFmt w:val="decimal"/>
      <w:pStyle w:val="2"/>
      <w:lvlText w:val="%1.%2."/>
      <w:lvlJc w:val="left"/>
      <w:pPr>
        <w:ind w:left="8938" w:hanging="431"/>
      </w:pPr>
    </w:lvl>
    <w:lvl w:ilvl="2">
      <w:start w:val="1"/>
      <w:numFmt w:val="decimal"/>
      <w:lvlText w:val="%1.%2.%3."/>
      <w:lvlJc w:val="left"/>
      <w:pPr>
        <w:ind w:left="1224" w:hanging="503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1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79"/>
      </w:pPr>
    </w:lvl>
    <w:lvl w:ilvl="7">
      <w:start w:val="1"/>
      <w:numFmt w:val="decimal"/>
      <w:lvlText w:val="%1.%2.%3.%4.%5.%6.%7.%8."/>
      <w:lvlJc w:val="left"/>
      <w:pPr>
        <w:ind w:left="3744" w:hanging="1223"/>
      </w:pPr>
    </w:lvl>
    <w:lvl w:ilvl="8">
      <w:start w:val="1"/>
      <w:numFmt w:val="decimal"/>
      <w:lvlText w:val="%1.%2.%3.%4.%5.%6.%7.%8.%9."/>
      <w:lvlJc w:val="left"/>
      <w:pPr>
        <w:ind w:left="4320" w:hanging="1439"/>
      </w:pPr>
    </w:lvl>
  </w:abstractNum>
  <w:abstractNum w:abstractNumId="1">
    <w:nsid w:val="0E2A02FB"/>
    <w:multiLevelType w:val="hybridMultilevel"/>
    <w:tmpl w:val="120E2304"/>
    <w:lvl w:ilvl="0" w:tplc="9B381FB0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0AF4A952">
      <w:start w:val="1"/>
      <w:numFmt w:val="lowerLetter"/>
      <w:lvlText w:val="%2."/>
      <w:lvlJc w:val="left"/>
      <w:pPr>
        <w:ind w:left="1789" w:hanging="359"/>
      </w:pPr>
    </w:lvl>
    <w:lvl w:ilvl="2" w:tplc="3D30E106">
      <w:start w:val="1"/>
      <w:numFmt w:val="lowerRoman"/>
      <w:lvlText w:val="%3."/>
      <w:lvlJc w:val="right"/>
      <w:pPr>
        <w:ind w:left="2509" w:hanging="179"/>
      </w:pPr>
    </w:lvl>
    <w:lvl w:ilvl="3" w:tplc="5DDC2AF0">
      <w:start w:val="1"/>
      <w:numFmt w:val="decimal"/>
      <w:lvlText w:val="%4."/>
      <w:lvlJc w:val="left"/>
      <w:pPr>
        <w:ind w:left="3229" w:hanging="359"/>
      </w:pPr>
    </w:lvl>
    <w:lvl w:ilvl="4" w:tplc="7D0E09D6">
      <w:start w:val="1"/>
      <w:numFmt w:val="lowerLetter"/>
      <w:lvlText w:val="%5."/>
      <w:lvlJc w:val="left"/>
      <w:pPr>
        <w:ind w:left="3949" w:hanging="359"/>
      </w:pPr>
    </w:lvl>
    <w:lvl w:ilvl="5" w:tplc="9BFC7A24">
      <w:start w:val="1"/>
      <w:numFmt w:val="lowerRoman"/>
      <w:lvlText w:val="%6."/>
      <w:lvlJc w:val="right"/>
      <w:pPr>
        <w:ind w:left="4669" w:hanging="179"/>
      </w:pPr>
    </w:lvl>
    <w:lvl w:ilvl="6" w:tplc="31E2FEE2">
      <w:start w:val="1"/>
      <w:numFmt w:val="decimal"/>
      <w:lvlText w:val="%7."/>
      <w:lvlJc w:val="left"/>
      <w:pPr>
        <w:ind w:left="5389" w:hanging="359"/>
      </w:pPr>
    </w:lvl>
    <w:lvl w:ilvl="7" w:tplc="DA1CE190">
      <w:start w:val="1"/>
      <w:numFmt w:val="lowerLetter"/>
      <w:lvlText w:val="%8."/>
      <w:lvlJc w:val="left"/>
      <w:pPr>
        <w:ind w:left="6109" w:hanging="359"/>
      </w:pPr>
    </w:lvl>
    <w:lvl w:ilvl="8" w:tplc="CB982594">
      <w:start w:val="1"/>
      <w:numFmt w:val="lowerRoman"/>
      <w:lvlText w:val="%9."/>
      <w:lvlJc w:val="right"/>
      <w:pPr>
        <w:ind w:left="6829" w:hanging="179"/>
      </w:pPr>
    </w:lvl>
  </w:abstractNum>
  <w:abstractNum w:abstractNumId="2">
    <w:nsid w:val="4C18045B"/>
    <w:multiLevelType w:val="hybridMultilevel"/>
    <w:tmpl w:val="954C0A1A"/>
    <w:lvl w:ilvl="0" w:tplc="C714F04A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D3BA2A30">
      <w:start w:val="1"/>
      <w:numFmt w:val="lowerLetter"/>
      <w:lvlText w:val="%2."/>
      <w:lvlJc w:val="left"/>
      <w:pPr>
        <w:ind w:left="1789" w:hanging="359"/>
      </w:pPr>
    </w:lvl>
    <w:lvl w:ilvl="2" w:tplc="F06263B4">
      <w:start w:val="1"/>
      <w:numFmt w:val="lowerRoman"/>
      <w:lvlText w:val="%3."/>
      <w:lvlJc w:val="right"/>
      <w:pPr>
        <w:ind w:left="2509" w:hanging="179"/>
      </w:pPr>
    </w:lvl>
    <w:lvl w:ilvl="3" w:tplc="7F4C0B96">
      <w:start w:val="1"/>
      <w:numFmt w:val="decimal"/>
      <w:lvlText w:val="%4."/>
      <w:lvlJc w:val="left"/>
      <w:pPr>
        <w:ind w:left="3229" w:hanging="359"/>
      </w:pPr>
    </w:lvl>
    <w:lvl w:ilvl="4" w:tplc="E54414FC">
      <w:start w:val="1"/>
      <w:numFmt w:val="lowerLetter"/>
      <w:lvlText w:val="%5."/>
      <w:lvlJc w:val="left"/>
      <w:pPr>
        <w:ind w:left="3949" w:hanging="359"/>
      </w:pPr>
    </w:lvl>
    <w:lvl w:ilvl="5" w:tplc="4DAEA292">
      <w:start w:val="1"/>
      <w:numFmt w:val="lowerRoman"/>
      <w:lvlText w:val="%6."/>
      <w:lvlJc w:val="right"/>
      <w:pPr>
        <w:ind w:left="4669" w:hanging="179"/>
      </w:pPr>
    </w:lvl>
    <w:lvl w:ilvl="6" w:tplc="4D96DCFC">
      <w:start w:val="1"/>
      <w:numFmt w:val="decimal"/>
      <w:lvlText w:val="%7."/>
      <w:lvlJc w:val="left"/>
      <w:pPr>
        <w:ind w:left="5389" w:hanging="359"/>
      </w:pPr>
    </w:lvl>
    <w:lvl w:ilvl="7" w:tplc="32AECC20">
      <w:start w:val="1"/>
      <w:numFmt w:val="lowerLetter"/>
      <w:lvlText w:val="%8."/>
      <w:lvlJc w:val="left"/>
      <w:pPr>
        <w:ind w:left="6109" w:hanging="359"/>
      </w:pPr>
    </w:lvl>
    <w:lvl w:ilvl="8" w:tplc="8190E11E">
      <w:start w:val="1"/>
      <w:numFmt w:val="lowerRoman"/>
      <w:lvlText w:val="%9."/>
      <w:lvlJc w:val="right"/>
      <w:pPr>
        <w:ind w:left="6829" w:hanging="179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D0"/>
    <w:rsid w:val="00092E3C"/>
    <w:rsid w:val="002B4AD0"/>
    <w:rsid w:val="00443654"/>
    <w:rsid w:val="004F7303"/>
    <w:rsid w:val="005633BA"/>
    <w:rsid w:val="006D3541"/>
    <w:rsid w:val="00CC467A"/>
    <w:rsid w:val="00DE2279"/>
    <w:rsid w:val="00EF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C3818-5E53-45AD-8294-BF265837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A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2B4AD0"/>
    <w:pPr>
      <w:keepNext/>
      <w:keepLines/>
      <w:pageBreakBefore/>
      <w:numPr>
        <w:numId w:val="1"/>
      </w:numPr>
      <w:spacing w:after="120"/>
      <w:outlineLvl w:val="0"/>
    </w:pPr>
    <w:rPr>
      <w:rFonts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2B4AD0"/>
    <w:pPr>
      <w:keepNext/>
      <w:keepLines/>
      <w:numPr>
        <w:ilvl w:val="1"/>
        <w:numId w:val="1"/>
      </w:numPr>
      <w:spacing w:before="120" w:after="120"/>
      <w:ind w:left="788" w:hanging="430"/>
      <w:outlineLvl w:val="1"/>
    </w:pPr>
    <w:rPr>
      <w:rFonts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2B4AD0"/>
    <w:rPr>
      <w:rFonts w:ascii="Times New Roman" w:eastAsia="Calibri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2B4AD0"/>
    <w:pPr>
      <w:ind w:left="720"/>
      <w:contextualSpacing/>
    </w:pPr>
  </w:style>
  <w:style w:type="table" w:styleId="a4">
    <w:name w:val="Table Grid"/>
    <w:basedOn w:val="a1"/>
    <w:uiPriority w:val="39"/>
    <w:rsid w:val="00DE2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2312</Words>
  <Characters>13184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Завуч2</cp:lastModifiedBy>
  <cp:revision>10</cp:revision>
  <dcterms:created xsi:type="dcterms:W3CDTF">2019-12-23T11:16:00Z</dcterms:created>
  <dcterms:modified xsi:type="dcterms:W3CDTF">2022-10-17T13:10:00Z</dcterms:modified>
</cp:coreProperties>
</file>