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Тема: «Церковные праздники на Кубани» (4кл.).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Цели: ознакомление с некоторыми видами церковных праздников; особенностями их празднования, предпочтение в праздновании православных праздников на Кубани, определение их места в жизни современного общества и  личной жизни человека; развитие мышления, речи; воспитание интереса к изучению данной темы, привитие нравственных устоев в духе православия.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                                        Ход урока</w:t>
      </w:r>
    </w:p>
    <w:p w:rsidR="000928B1" w:rsidRPr="00AC5F25" w:rsidRDefault="000928B1" w:rsidP="000928B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Организационный момент</w:t>
      </w:r>
    </w:p>
    <w:p w:rsidR="000928B1" w:rsidRPr="00AC5F25" w:rsidRDefault="000928B1" w:rsidP="000928B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Формулирование новой темы урока</w:t>
      </w:r>
    </w:p>
    <w:p w:rsidR="000928B1" w:rsidRPr="00AC5F25" w:rsidRDefault="000928B1" w:rsidP="000928B1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Изучение нового материала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 1). Беседа.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Важными в жизни казаков были церковные праздники.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   Церковный праздник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– это чествование (прежде всего молитвенное) Христа, Богородицы и святых, поэтому его центральным событием является Богослужение. Участвуя в Богослужении, христиане переживают событие, в честь которого установлен праздник. Каждый праздник, со своими традициями и особенностями Богослужения, создает особое настроение.  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Иные праздники не только наполняют человека радостью и торжеством, но и настраивают его на покаяние (Воздвижение Креста Господня, Усекновение глав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ы Иоа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нна Предтечи).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Многие праздники имеют свою цветовую символику, например:</w:t>
      </w:r>
    </w:p>
    <w:p w:rsidR="000928B1" w:rsidRPr="00AC5F25" w:rsidRDefault="000928B1" w:rsidP="000928B1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Господские праздники облачены в серебряно-белые одежды</w:t>
      </w:r>
    </w:p>
    <w:p w:rsidR="000928B1" w:rsidRPr="00AC5F25" w:rsidRDefault="000928B1" w:rsidP="000928B1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Богородичные – в светло-синие,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голубые</w:t>
      </w:r>
      <w:proofErr w:type="spellEnd"/>
    </w:p>
    <w:p w:rsidR="000928B1" w:rsidRPr="00AC5F25" w:rsidRDefault="000928B1" w:rsidP="000928B1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День рождения Церкви – Троица и День Святого Духа – в  зеленые</w:t>
      </w:r>
    </w:p>
    <w:p w:rsidR="000928B1" w:rsidRPr="00AC5F25" w:rsidRDefault="000928B1" w:rsidP="000928B1">
      <w:pPr>
        <w:numPr>
          <w:ilvl w:val="0"/>
          <w:numId w:val="5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Пасха – красная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Когда же появились праздники?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Празднование Пасхи Христовой и воскресных дней началось с зарождения христианства.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В первые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века было установлено празднование Богоявления (включавшее Рождество и Крещение) и Пятидесятницы (Троицы). В IV- VII веках сложилась традиция празднования остальных двунадесятых праздников.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Дополнение церковного календаря продолжается и в наши дни: в него вносят даты празднования святых, торжественные перенесения мощей святых, явления чудотворных икон…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 Поскольку, Православие –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культурообразующая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религия Российского государства, то некоторые православные праздники, памятные даты, дни памяти некоторых святых приобрели статус государственных.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lastRenderedPageBreak/>
        <w:t>    Государственные праздники:</w:t>
      </w:r>
    </w:p>
    <w:p w:rsidR="000928B1" w:rsidRPr="00AC5F25" w:rsidRDefault="000928B1" w:rsidP="000928B1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Рождество Христово – 7 января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(установлены Рождественские каникулы)</w:t>
      </w:r>
    </w:p>
    <w:p w:rsidR="000928B1" w:rsidRPr="00AC5F25" w:rsidRDefault="000928B1" w:rsidP="000928B1">
      <w:pPr>
        <w:numPr>
          <w:ilvl w:val="0"/>
          <w:numId w:val="7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День славянской письменности и культуры.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 24 мая в России отмечается День славянской письменности и культуры.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 Праздник известен как день памяти первоучителей славянских народов – святых братьев Кирилла и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Мефодия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numPr>
          <w:ilvl w:val="0"/>
          <w:numId w:val="8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День народного единства и празднования иконы Казанской Божьей Матери – 4 ноября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u w:val="single"/>
        </w:rPr>
        <w:t>  Смысл празднования в том, чтобы сохранить и укрепить духовное единство многонационального русского народа.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numPr>
          <w:ilvl w:val="0"/>
          <w:numId w:val="9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День семьи, любви и верности в день памяти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прпп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Петра и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Февронии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 – 8 июля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Идея праздника возникла несколько лет назад у жителей города Мурома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 xml:space="preserve">(Владимирской обл.), где покоятся мощи св. супругов Петра и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Февронии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  День Семьи, Любви и Верности был учрежден в 2008г.,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объявленном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, как «Год Семьи». Однако праздновали его тогда всего 4 города, из них 2- на Кубани - Краснодар и Сочи. Но уже в 2009г. эту инициативу поддержали все города РФ.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   Символ праздника - ромашка.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4.Актуализация знаний. Проверка ранее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изученного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 «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Православные праздники на Кубани»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 1) Проверка ранее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изученного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         «Казак без веры не казак» - гласит кубанская пословица.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numPr>
          <w:ilvl w:val="0"/>
          <w:numId w:val="10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Еще со времен Запорожской Сечи казаки отличались трепетным отношением к церкви и почитанием православной веры. «За Землю Русскую! За Веру Православную!»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,-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с таким девизом шел казак в бой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.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numPr>
          <w:ilvl w:val="0"/>
          <w:numId w:val="11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С переселением на Кубань жизненные казаков принципы не изменились. Так Савва Белый, придя на Тамань, первым делом построил церковь Покрова Богородицы.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numPr>
          <w:ilvl w:val="0"/>
          <w:numId w:val="12"/>
        </w:numPr>
        <w:spacing w:before="18" w:after="18" w:line="240" w:lineRule="auto"/>
        <w:ind w:left="17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Святой благоверный князь Александр Невский является небесным покровителем Кубанского казачьего войска.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Восстановленная сначала часовня на месте войскового собора в честь святого, а затем в 2005 году  храм св. благ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н. Александра Невского в Краснодаре стал символом возрождения народных традиций и национального самосознания. Может быть поэтому день памяти св. благ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н. Александра Невского широко отмечается в Кубанской столице: торжественное богослужение, крестный ход по улице Красной собирает сотни верующих со всей Кубани.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Существует предание: «Если в городе есть действующий храм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 во имя благоверного князя, то в этот город никогда не войдет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враг».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numPr>
          <w:ilvl w:val="0"/>
          <w:numId w:val="13"/>
        </w:numPr>
        <w:spacing w:before="18" w:after="18" w:line="240" w:lineRule="auto"/>
        <w:ind w:left="17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День святой Екатерины –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это праздник всех жителей Кубани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 "На каждой службе в кафедральном Соборе звучат слова молитвы: "Святая великомученица Екатерина, моли Бога о нас". Теперь у нас появилась возможность поклониться с молитвой святому образу небесной покровительницы нашего города и нашей славной Кубани»,- сказал губернатор края А.Н.Ткачев на открытии памятника и Триумфальной арки в честь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вмч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 Екатерины.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numPr>
          <w:ilvl w:val="0"/>
          <w:numId w:val="14"/>
        </w:numPr>
        <w:spacing w:before="18" w:after="18" w:line="240" w:lineRule="auto"/>
        <w:ind w:left="17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Божьим Промыслом через императрицу Екатерину II, даровавшую казакам кубанские земли, наш край получил небесную покровительницу – великомученицу Екатерину.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 Традиционно день памяти великомученицы (7 декабря) широко отмечается во всем крае.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Кубанская земля с незапамятных времен была хранительницей христианства. И сегодня, возрождая старинные традиции и обычаи культуры и религии, жители Кубани вживляют их в ткань современного общества. Традиционными стали Рождественские елки, Масленичные гулянья, Пасхальные ярмарки,  Дни славянской письменности и культуры…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Православие не замыкается в себе, оно и сегодня – живое и действенное, востребованное не только сердцами и душами людей, но и российским обществом. Его праздники воспринимаются россиянами как национальные традиции, самобытное культурное наследие…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Православные праздники в вашей жизни (Рассказы уч-ся)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 5. Итог урока: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  -Так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чем ценны православные праздники для россиян и для вас лично?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Испокон веков православные традиции объединяли людей.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В праздники прощались обиды, примирялись враждующие, всем миром переживались события, важные как для всех, так и для каждого.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И в наше время каждый человек, приобщившийся к празднику, перестает быть одиноким, он чувствует неразрывную связь поколений.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Тема: Одежда жителей Кубани (4 класс)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Цель: ознакомление с национальными костюмами народов, населяющих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         Кубань, способствование формированию интереса и уважения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</w:t>
      </w:r>
      <w:proofErr w:type="gramEnd"/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         национальному костюму ознакомление с происхождением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кубанской</w:t>
      </w:r>
      <w:proofErr w:type="gramEnd"/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           одежды, названиями форменной одежды кубанцев, развитие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 творческого мышления, речи, обогащение словарного запаса,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     воспитание интереса к изучению истории кубанского народа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Оборудование: 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медиаиллюстрации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, фотографии одежды народов, населяющих Кубань, запись кубанской песни, адыгского народа, рисунок девочки и мальчика (для «одевания»), произведение Л. Толстого «Кавказский пленник», кроссворд</w:t>
      </w:r>
      <w:proofErr w:type="gramEnd"/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Ход урока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numPr>
          <w:ilvl w:val="0"/>
          <w:numId w:val="15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Организационный момент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numPr>
          <w:ilvl w:val="0"/>
          <w:numId w:val="16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Вступительное слово учителя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       1) Работа с пословицей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(На доске записана пословица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«Встречают по одёжке, а провожают по уму»)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Прочитайте пословицу.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Как вы понимаете смысл этой пословицы?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2). Вступительное слово.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 Одежда многое может рассказать о человеке: кто он по национальности, по роду занятий, какой у него характер, материальное положение.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Послушайте отрывок из произведения Л. Толстого «Кавказский пленник»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    </w:t>
      </w:r>
      <w:proofErr w:type="gramStart"/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(Чтение  учащимися отрывка из произведения Л. Толстого</w:t>
      </w:r>
      <w:proofErr w:type="gramEnd"/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                              </w:t>
      </w:r>
      <w:proofErr w:type="gramStart"/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«Кавказский   пленник»)</w:t>
      </w:r>
      <w:proofErr w:type="gramEnd"/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 «Пришёл красный татарин,  с ним другой, поменьше ростом,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черноватенький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Глаза чёрные, светлые,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румяный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бородка маленькая, подстрижена. Одет черноватый ещё лучше: бешмет шёлковый синий,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галунчиком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(тесьмой) обшит. Кинжал на поясе большой, серебряный, башмачки красные, сафьяновые, тоже серебром обшиты. А на тонких башмачках другие, толстые башмаки. Шапка высокая, белого барашка…»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Кто узнал литературного героя? (Татарин, «Кавказский пленник»)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Что описывается? (Одежда)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 - О чём вам рассказала одежда? (О национальности, аккуратности, материальном положении)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Скажите, о чём будем говорить на сегодняшнем уроке? (Об одежде  народов, живущих на Кубани)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3. Проверка домашнего задания.</w:t>
      </w:r>
    </w:p>
    <w:p w:rsidR="000928B1" w:rsidRPr="00AC5F25" w:rsidRDefault="000928B1" w:rsidP="000928B1">
      <w:pPr>
        <w:spacing w:before="53" w:after="53" w:line="240" w:lineRule="auto"/>
        <w:ind w:left="1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Ребята, дома вы должны были выполнить задание поискового характера: узнать у бабушек и дедушек, как выглядел костюм кубанского казака.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(Дети рассказывают о костюме, показывают фотографии.)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Ф        И        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З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   М         И         Н        У         Т           К          А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numPr>
          <w:ilvl w:val="0"/>
          <w:numId w:val="17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Изучение нового материала: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Рассказ учителя: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Одежда кубанских казаков формировалась на протяжении 19 века под влиянием южнорусских, украинских и соседних горских традиций. На неё влияли воинский быт казачества, климатические условия, народные вкусы и представления, развитие городской моды.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u w:val="single"/>
        </w:rPr>
        <w:t>Форменная одежда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 –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мундир для казачества – знак принадлежности к военному сословию, отличавший казак от крестьян. Форменный костюм кубанских казаков прошёл сложный путь развития, и на нём больше всего сказалось влияние кавказских народов.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Посмотрите на эти костюмы. Вы видите, как они похожи!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Сколько общих элементов адыгской и казачьей форменной одежды вы сумели найти?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 После переселения казаков на Кубань возник вопрос о единой форме. Её стали шить по образцу костюма местного населения (черкесов), потому что он не только красив, но и удобен, практичен в бою и быту.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 Мужская одежда горцев состояла из каракулевой шапки-папахи, башлыка, черкески, бурки, ноговиц.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 Вместе с элементами костюма казаки позаимствовали у горцев и новые слова. Давайте поговорим о деталях костюма казаков и заполним таблицу.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(Заполнение таблицы).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Детали одежды кубанских казаков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7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3841"/>
        <w:gridCol w:w="3841"/>
      </w:tblGrid>
      <w:tr w:rsidR="000928B1" w:rsidRPr="00AC5F25" w:rsidTr="006157FE"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C5F25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Детали костюма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C5F25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Описание, функции</w:t>
            </w:r>
          </w:p>
        </w:tc>
      </w:tr>
      <w:tr w:rsidR="000928B1" w:rsidRPr="00AC5F25" w:rsidTr="006157FE"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C5F25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Шаровары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C5F25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Длинные, широкие штаны</w:t>
            </w:r>
          </w:p>
        </w:tc>
      </w:tr>
      <w:tr w:rsidR="000928B1" w:rsidRPr="00AC5F25" w:rsidTr="006157FE"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C5F25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Две рубахи (русская и бешмет)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C5F25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Бешмет – длинная рубаха с высоким воротником</w:t>
            </w:r>
          </w:p>
        </w:tc>
      </w:tr>
      <w:tr w:rsidR="000928B1" w:rsidRPr="00AC5F25" w:rsidTr="006157FE"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928B1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Черкеска</w:t>
            </w:r>
          </w:p>
          <w:p w:rsidR="000928B1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А) </w:t>
            </w:r>
            <w:proofErr w:type="spellStart"/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газырницы</w:t>
            </w:r>
            <w:proofErr w:type="spellEnd"/>
          </w:p>
          <w:p w:rsidR="00AC5F25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Б) пояс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0928B1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Надевалась сверху</w:t>
            </w:r>
          </w:p>
          <w:p w:rsidR="000928B1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Карманчики для патронов (газырей)</w:t>
            </w:r>
          </w:p>
          <w:p w:rsidR="00AC5F25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 нём висел кинжал или шашка</w:t>
            </w:r>
          </w:p>
        </w:tc>
      </w:tr>
      <w:tr w:rsidR="000928B1" w:rsidRPr="00AC5F25" w:rsidTr="006157FE"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C5F25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Кубанка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C5F25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Меховая шапка с верхом из ткани</w:t>
            </w:r>
          </w:p>
        </w:tc>
      </w:tr>
      <w:tr w:rsidR="000928B1" w:rsidRPr="00AC5F25" w:rsidTr="006157FE"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C5F25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Башлык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C5F25" w:rsidRPr="00AC5F25" w:rsidRDefault="000928B1" w:rsidP="006157FE">
            <w:pPr>
              <w:spacing w:before="53" w:after="53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AC5F2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Капюшон из ткани</w:t>
            </w:r>
          </w:p>
        </w:tc>
      </w:tr>
    </w:tbl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       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Шаровары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были очень удобны для верховой езды, их заправляли в сапоги. А полюбились шаровары ещё казакам из Украины.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Шили шаровары на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очкуре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(шнурке), поскольку застёжки из пуговиц и крючков не выдерживали джигитовки.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Помимо шаровар костюм включал ещё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две рубахи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Русскую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заправляли  в шаровары, а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бешмет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носили навыпуск.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Бешмет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– длинная рубаха с высоким воротником.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Поверх бешмета кубанские казаки надевали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черкеску.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Почему она так называется? (Заимствовали у черкесов)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На груди черкеску украшают </w:t>
      </w:r>
      <w:proofErr w:type="spellStart"/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напатронники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– </w:t>
      </w:r>
      <w:proofErr w:type="spellStart"/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газырницы</w:t>
      </w:r>
      <w:proofErr w:type="spellEnd"/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(от слова «газырь» - футляр для пороха). Носили черкеску под пояс, который считался обязательным элементом костюма. Пояс украшали серебряными подвесками.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На голову казак надевал круглую меховую шапку с красным верхом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(кубанку).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 Завершал костюм красный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башлык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(от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тюрского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«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баш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» - голова) - капюшон с длинными лопастями, которые заматывали вокруг шеи (в хорошую погоду он висел свободно).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 Праздничная обувь –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сапоги.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Особенно ценились хромовые сапоги, из мягкой тонкой кожи. Рабочая обувь – башмаки из кожи с пришивной подошвой. Их называли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ходоками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или черевиками, </w:t>
      </w: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черевичками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 Обувь обычно надевали на шерстяные носки, в которые заправляли шаровары.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u w:val="single"/>
        </w:rPr>
        <w:t>Вывод: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      Кубанцы связывали предметы обмундирования с принадлежностью к казачеству, преданностью заветам предков, отстаиванием своих традиций и прав.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2). Мини- доклад учащегося.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u w:val="single"/>
        </w:rPr>
        <w:t>Повседневная мужская одежда.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   Казачью форму надевали по праздникам и в строю, хотя молодые казаки стремились носить её и в обычные дни. У мальчиков до 5 лет рубаха с поясом была часто единственной одеждой.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Рубаха шилась длинной, почти до колен, с прямыми рукавами, которые вшивались с прямоугольной вставкой под мышками.</w:t>
      </w:r>
      <w:proofErr w:type="gramEnd"/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  Голову летом в поле покрывали войлочной шляпой горского типа или плетёными из соломы </w:t>
      </w:r>
      <w:proofErr w:type="spellStart"/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брылями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– широкополыми шляпами.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 Зимней одеждой казаков служили кожухи - шубы, зажиточные казаки носили шубы из сукна, на енотовом меху.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- Посмотрите на женские костюмы: адыгской и кубанской девушки.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Как строго и нарядно платье адыгской девушки!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 Видна тонкая ювелирная работа: серебряные застёжки и поясок, золотое шитьё, нарядная шапочка.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Опишите костюм казачки.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(Широкая цветная юбка, вышитая рубаха, яркий платок, на ногах – сапожки или кожаные тапочки- чувяки.)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Найдите сходство.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3). Мини-доклад учащегося.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u w:val="single"/>
        </w:rPr>
        <w:t>Женская одежда.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 Основа женского костюма – рубаха. Девочки в подпоясанной рубахе ходили до 10-12 лет. В черноморских станицах на рубаху надевали широкие юбки на продёрнутом очкуре. Для работы использовали передники или фартуки.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 Со второй половины 19 века среди кубанских женщин распространяется городская одежда – юбки и кофты из покупных тканей. В зажиточных семьях их шили из шёлковых и шерстяных тканей, в бедных - из ситца.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  Виды кофт: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-«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гусарка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» – короткая кофта, немного ниже талии. На груди «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гусарка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» имела украшение из шнурков.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 «кирасы» - шитая по фигуре кофта с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выкройными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спинками, длинными рукавами.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5) Творческое задание.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-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Люди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каких национальностей проживают у нас на Кубани?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«Оденем» кукол в костюмы разных кубанских народов. Одежду нарисуем.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(Выставка работ учащихся.</w:t>
      </w:r>
      <w:proofErr w:type="gramEnd"/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Рассказы детей о тканях, моде, украшениях.)</w:t>
      </w:r>
      <w:proofErr w:type="gramEnd"/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4) Разгадывание кроссворда «Одежда кубанского народа»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Задание к кроссворду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1.Шаровары шили на 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продёрнутом</w:t>
      </w:r>
      <w:proofErr w:type="gram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…., поскольку застёжки из пуговиц и крючков не выдерживали джигитовки. (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Очкурок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)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2.Рабочая обувь из грубой кожи с пришивной подошвой. Их называли ходоками или … (Черевички)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3. Широкие мужские штаны. (Шаровары)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4. Основа повседневного мужского и женского костюма. (Рубаха)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5. Праздничная обувь. (Сапоги)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6. Название короткой, немного ниже талии кофты, с украшением на груди из шнурков. (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Гусарка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)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7. Для работы поверх юбки надевали фартук, а ещё его называли …. (Передник)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8. Верхний головной мужской убор. (Кубанка)</w:t>
      </w:r>
    </w:p>
    <w:p w:rsidR="000928B1" w:rsidRPr="00AC5F25" w:rsidRDefault="000928B1" w:rsidP="000928B1">
      <w:pPr>
        <w:spacing w:before="53" w:after="53" w:line="240" w:lineRule="auto"/>
        <w:ind w:left="-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5. Итог урока.</w:t>
      </w:r>
    </w:p>
    <w:p w:rsidR="000928B1" w:rsidRPr="00AC5F25" w:rsidRDefault="000928B1" w:rsidP="000928B1">
      <w:pPr>
        <w:spacing w:before="53" w:after="53" w:line="240" w:lineRule="auto"/>
        <w:ind w:left="43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Для чего нужна была казаку форма?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Как казак ощущал себя в ней?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 xml:space="preserve">  А. </w:t>
      </w:r>
      <w:proofErr w:type="spell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Пивень</w:t>
      </w:r>
      <w:proofErr w:type="spellEnd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писал: «Когда казак надевал форму, то гордо поднимал голову вверх, выпячивал грудь вперёд, даже по сторонам не смотрел</w:t>
      </w:r>
      <w:proofErr w:type="gramStart"/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.»</w:t>
      </w:r>
      <w:proofErr w:type="gramEnd"/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Какие элементы костюма других народов взяты за основу казаками? Каких народов?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Найдите на рисунке указанные части костюма (шаровары, бешмет, черкеска, кубанка, бешмет) и покажите их.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- Как вы думаете, меняется ли внутреннее состояние человека в зависимости от того, во что он одет? Приведите примеры.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</w:t>
      </w: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Наша земля – это место, где мы можем любить друг друга, соблюдать традиции и продолжать  историю наших предков.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numPr>
          <w:ilvl w:val="0"/>
          <w:numId w:val="18"/>
        </w:num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Домашнее задание: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    подготовить мини – сочинение описание казачьей одежды.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ind w:left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0928B1" w:rsidRPr="00AC5F25" w:rsidRDefault="000928B1" w:rsidP="000928B1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AA313C" w:rsidRPr="00AC5F25" w:rsidRDefault="00AA313C" w:rsidP="00AA313C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Ссылка на сайт</w:t>
      </w:r>
    </w:p>
    <w:p w:rsidR="00AA313C" w:rsidRDefault="00AA313C" w:rsidP="00AA313C">
      <w:pPr>
        <w:spacing w:before="53" w:after="53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AC5F25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hyperlink r:id="rId5" w:history="1">
        <w:r w:rsidRPr="0099368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https://nsportal.ru/nachalnaya-shkola/obshchepedagogicheskie-tekhnologii/2013/04/18/povyshenie-motivatsii-uchashchikhsya</w:t>
        </w:r>
      </w:hyperlink>
    </w:p>
    <w:p w:rsidR="00841506" w:rsidRDefault="00841506"/>
    <w:sectPr w:rsidR="00841506" w:rsidSect="00F6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0BF"/>
    <w:multiLevelType w:val="multilevel"/>
    <w:tmpl w:val="C742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65194"/>
    <w:multiLevelType w:val="multilevel"/>
    <w:tmpl w:val="D14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73402"/>
    <w:multiLevelType w:val="multilevel"/>
    <w:tmpl w:val="FB22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127CA"/>
    <w:multiLevelType w:val="multilevel"/>
    <w:tmpl w:val="3266D1A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FAD64BD"/>
    <w:multiLevelType w:val="multilevel"/>
    <w:tmpl w:val="E696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7531B"/>
    <w:multiLevelType w:val="multilevel"/>
    <w:tmpl w:val="EA020A5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1107F34"/>
    <w:multiLevelType w:val="multilevel"/>
    <w:tmpl w:val="5F30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9500A"/>
    <w:multiLevelType w:val="multilevel"/>
    <w:tmpl w:val="A2FC2C3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7E90775"/>
    <w:multiLevelType w:val="multilevel"/>
    <w:tmpl w:val="981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256A9"/>
    <w:multiLevelType w:val="multilevel"/>
    <w:tmpl w:val="D50E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327765"/>
    <w:multiLevelType w:val="multilevel"/>
    <w:tmpl w:val="8448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E5688"/>
    <w:multiLevelType w:val="multilevel"/>
    <w:tmpl w:val="E65A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A1355"/>
    <w:multiLevelType w:val="multilevel"/>
    <w:tmpl w:val="9484FA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9A8051D"/>
    <w:multiLevelType w:val="multilevel"/>
    <w:tmpl w:val="9C3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A926E8"/>
    <w:multiLevelType w:val="multilevel"/>
    <w:tmpl w:val="76229A3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9D11244"/>
    <w:multiLevelType w:val="multilevel"/>
    <w:tmpl w:val="CFEE59B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  <w:lvlOverride w:ilvl="0">
      <w:startOverride w:val="5"/>
    </w:lvlOverride>
  </w:num>
  <w:num w:numId="3">
    <w:abstractNumId w:val="7"/>
    <w:lvlOverride w:ilvl="0">
      <w:startOverride w:val="5"/>
    </w:lvlOverride>
  </w:num>
  <w:num w:numId="4">
    <w:abstractNumId w:val="7"/>
    <w:lvlOverride w:ilvl="0">
      <w:startOverride w:val="5"/>
    </w:lvlOverride>
  </w:num>
  <w:num w:numId="5">
    <w:abstractNumId w:val="7"/>
    <w:lvlOverride w:ilvl="0">
      <w:startOverride w:val="5"/>
    </w:lvlOverride>
  </w:num>
  <w:num w:numId="6">
    <w:abstractNumId w:val="12"/>
    <w:lvlOverride w:ilvl="0">
      <w:startOverride w:val="5"/>
    </w:lvlOverride>
  </w:num>
  <w:num w:numId="7">
    <w:abstractNumId w:val="12"/>
    <w:lvlOverride w:ilvl="0">
      <w:startOverride w:val="5"/>
    </w:lvlOverride>
  </w:num>
  <w:num w:numId="8">
    <w:abstractNumId w:val="5"/>
    <w:lvlOverride w:ilvl="0">
      <w:startOverride w:val="5"/>
    </w:lvlOverride>
  </w:num>
  <w:num w:numId="9">
    <w:abstractNumId w:val="3"/>
    <w:lvlOverride w:ilvl="0">
      <w:startOverride w:val="5"/>
    </w:lvlOverride>
  </w:num>
  <w:num w:numId="10">
    <w:abstractNumId w:val="15"/>
    <w:lvlOverride w:ilvl="0">
      <w:startOverride w:val="5"/>
    </w:lvlOverride>
  </w:num>
  <w:num w:numId="11">
    <w:abstractNumId w:val="14"/>
    <w:lvlOverride w:ilvl="0">
      <w:startOverride w:val="5"/>
    </w:lvlOverride>
  </w:num>
  <w:num w:numId="12">
    <w:abstractNumId w:val="8"/>
  </w:num>
  <w:num w:numId="13">
    <w:abstractNumId w:val="2"/>
  </w:num>
  <w:num w:numId="14">
    <w:abstractNumId w:val="13"/>
  </w:num>
  <w:num w:numId="15">
    <w:abstractNumId w:val="1"/>
  </w:num>
  <w:num w:numId="16">
    <w:abstractNumId w:val="4"/>
    <w:lvlOverride w:ilvl="0">
      <w:startOverride w:val="2"/>
    </w:lvlOverride>
  </w:num>
  <w:num w:numId="17">
    <w:abstractNumId w:val="6"/>
    <w:lvlOverride w:ilvl="0">
      <w:startOverride w:val="4"/>
    </w:lvlOverride>
  </w:num>
  <w:num w:numId="18">
    <w:abstractNumId w:val="11"/>
    <w:lvlOverride w:ilvl="0">
      <w:startOverride w:val="6"/>
    </w:lvlOverride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28B1"/>
    <w:rsid w:val="000928B1"/>
    <w:rsid w:val="00841506"/>
    <w:rsid w:val="00AA313C"/>
    <w:rsid w:val="00F6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obshchepedagogicheskie-tekhnologii/2013/04/18/povyshenie-motivatsii-uchashchikhs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2164</Words>
  <Characters>12339</Characters>
  <Application>Microsoft Office Word</Application>
  <DocSecurity>0</DocSecurity>
  <Lines>102</Lines>
  <Paragraphs>28</Paragraphs>
  <ScaleCrop>false</ScaleCrop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79618511185</dc:creator>
  <cp:keywords/>
  <dc:description/>
  <cp:lastModifiedBy>79618511185</cp:lastModifiedBy>
  <cp:revision>3</cp:revision>
  <dcterms:created xsi:type="dcterms:W3CDTF">2021-09-15T15:24:00Z</dcterms:created>
  <dcterms:modified xsi:type="dcterms:W3CDTF">2021-09-15T15:30:00Z</dcterms:modified>
</cp:coreProperties>
</file>